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36"/>
        </w:rPr>
        <w:t>Impulse Pause Protocol — One Pager (When NOT to Buy)</w:t>
      </w:r>
    </w:p>
    <w:p>
      <w:r>
        <w:rPr>
          <w:i w:val="0"/>
          <w:sz w:val="22"/>
        </w:rPr>
        <w:t>Use this 2–4 minute reset whenever a purchase feels urgent or emotionally charged.</w:t>
      </w:r>
    </w:p>
    <w:p>
      <w:r>
        <w:rPr>
          <w:b/>
          <w:sz w:val="26"/>
        </w:rPr>
        <w:t>Step 1 — Name it (Cognitive Labeling)</w:t>
      </w:r>
    </w:p>
    <w:p>
      <w:r>
        <w:rPr>
          <w:i w:val="0"/>
          <w:sz w:val="22"/>
        </w:rPr>
        <w:t>Quietly say what’s present: “This is anxiety / urgency / comparison.” Naming the emotion reduces limbic reactivity and hands control back to the prefrontal cortex.</w:t>
      </w:r>
    </w:p>
    <w:p>
      <w:r>
        <w:rPr>
          <w:b/>
          <w:sz w:val="26"/>
        </w:rPr>
        <w:t>Step 2 — Breathe to Baseline (60–120 seconds)</w:t>
      </w:r>
    </w:p>
    <w:p>
      <w:pPr>
        <w:pStyle w:val="ListBullet"/>
      </w:pPr>
      <w:r>
        <w:t>Physiological sigh × 3–5 — two short inhales (nose), one long relaxed exhale (mouth).</w:t>
      </w:r>
    </w:p>
    <w:p>
      <w:pPr>
        <w:pStyle w:val="ListBullet"/>
      </w:pPr>
      <w:r>
        <w:t>Box breathing 4–4–4–4 — inhale, hold, exhale, hold.</w:t>
      </w:r>
    </w:p>
    <w:p>
      <w:pPr>
        <w:pStyle w:val="ListBullet"/>
      </w:pPr>
      <w:r>
        <w:t>4–7–8 — inhale 4, hold 7, exhale 8; longer exhales downshift arousal.</w:t>
      </w:r>
    </w:p>
    <w:p>
      <w:r>
        <w:rPr>
          <w:b/>
          <w:sz w:val="26"/>
        </w:rPr>
        <w:t>Step 3 — Stillness Reset (2 minutes)</w:t>
      </w:r>
    </w:p>
    <w:p>
      <w:r>
        <w:rPr>
          <w:i w:val="0"/>
          <w:sz w:val="22"/>
        </w:rPr>
        <w:t>Sit without moving. Let thoughts pass. When you notice wandering, return to the breath. Stillness and mindfulness improve emotional regulation and attention.</w:t>
      </w:r>
    </w:p>
    <w:p>
      <w:r>
        <w:rPr>
          <w:b/>
          <w:sz w:val="26"/>
        </w:rPr>
        <w:t>Step 4 — Gratitude Interrupt (10–20 seconds)</w:t>
      </w:r>
    </w:p>
    <w:p>
      <w:r>
        <w:rPr>
          <w:i w:val="0"/>
          <w:sz w:val="22"/>
        </w:rPr>
        <w:t>Bring one person or moment to mind. Picture it clearly. Feel it for ten seconds. Gratitude breaks the stress loop and widens perspective.</w:t>
      </w:r>
    </w:p>
    <w:p>
      <w:r>
        <w:rPr>
          <w:b/>
          <w:sz w:val="26"/>
        </w:rPr>
        <w:t>Step 5 — Re‑Evaluate with Filters</w:t>
      </w:r>
    </w:p>
    <w:p>
      <w:pPr>
        <w:pStyle w:val="ListBullet"/>
      </w:pPr>
      <w:r>
        <w:t>Ask: Is this a solution or a signal?</w:t>
      </w:r>
    </w:p>
    <w:p>
      <w:pPr>
        <w:pStyle w:val="ListBullet"/>
      </w:pPr>
      <w:r>
        <w:t>Run Purpose • Durability • Joy • Alignment; apply the No‑Regret litmus.</w:t>
      </w:r>
    </w:p>
    <w:p>
      <w:pPr>
        <w:pStyle w:val="ListBullet"/>
      </w:pPr>
      <w:r>
        <w:t>If urge remains hot → delay 24 hours.</w:t>
      </w:r>
    </w:p>
    <w:p>
      <w:r>
        <w:rPr>
          <w:b/>
          <w:sz w:val="26"/>
        </w:rPr>
        <w:t>Safety Note</w:t>
      </w:r>
    </w:p>
    <w:p>
      <w:r>
        <w:rPr>
          <w:i w:val="0"/>
          <w:sz w:val="22"/>
        </w:rPr>
        <w:t>If dizzy, stop breathwork and resume normal breathing. Modify holds if you have cardiopulmonary concerns. Educational, not medical advice.</w:t>
      </w:r>
    </w:p>
    <w:p>
      <w:r>
        <w:rPr>
          <w:i w:val="0"/>
          <w:sz w:val="22"/>
        </w:rPr>
        <w:t>For personal support or a second set of eyes on a decision, submit a request: https://gighz.com/custom-request/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