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rPr>
          <w:b w:val="1"/>
          <w:i w:val="1"/>
          <w:sz w:val="34"/>
          <w:szCs w:val="34"/>
        </w:rPr>
      </w:pPr>
      <w:bookmarkStart w:colFirst="0" w:colLast="0" w:name="_t640a69emcz7" w:id="0"/>
      <w:bookmarkEnd w:id="0"/>
      <w:r w:rsidDel="00000000" w:rsidR="00000000" w:rsidRPr="00000000">
        <w:rPr>
          <w:b w:val="1"/>
          <w:sz w:val="34"/>
          <w:szCs w:val="34"/>
          <w:rtl w:val="0"/>
        </w:rPr>
        <w:t xml:space="preserve">📄 Downloadable — </w:t>
      </w:r>
      <w:r w:rsidDel="00000000" w:rsidR="00000000" w:rsidRPr="00000000">
        <w:rPr>
          <w:b w:val="1"/>
          <w:i w:val="1"/>
          <w:sz w:val="34"/>
          <w:szCs w:val="34"/>
          <w:rtl w:val="0"/>
        </w:rPr>
        <w:t xml:space="preserve">Money Beliefs Reset Worksheet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Section 1 — Identify Your Current Money Loops</w:t>
      </w:r>
    </w:p>
    <w:p w:rsidR="00000000" w:rsidDel="00000000" w:rsidP="00000000" w:rsidRDefault="00000000" w:rsidRPr="00000000" w14:paraId="00000003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What do I often say to myself about money?</w:t>
        <w:br w:type="textWrapping"/>
      </w:r>
    </w:p>
    <w:p w:rsidR="00000000" w:rsidDel="00000000" w:rsidP="00000000" w:rsidRDefault="00000000" w:rsidRPr="00000000" w14:paraId="00000004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Which of these statements are negative or limiting?</w:t>
        <w:br w:type="textWrapping"/>
      </w:r>
    </w:p>
    <w:p w:rsidR="00000000" w:rsidDel="00000000" w:rsidP="00000000" w:rsidRDefault="00000000" w:rsidRPr="00000000" w14:paraId="00000005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Section 2 — Replace With Positive, Evidence-Based Beliefs</w:t>
      </w:r>
    </w:p>
    <w:p w:rsidR="00000000" w:rsidDel="00000000" w:rsidP="00000000" w:rsidRDefault="00000000" w:rsidRPr="00000000" w14:paraId="00000006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Examples:</w:t>
        <w:br w:type="textWrapping"/>
      </w:r>
    </w:p>
    <w:p w:rsidR="00000000" w:rsidDel="00000000" w:rsidP="00000000" w:rsidRDefault="00000000" w:rsidRPr="00000000" w14:paraId="00000007">
      <w:pPr>
        <w:numPr>
          <w:ilvl w:val="1"/>
          <w:numId w:val="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“I am good with money.”</w:t>
        <w:br w:type="textWrapping"/>
      </w:r>
    </w:p>
    <w:p w:rsidR="00000000" w:rsidDel="00000000" w:rsidP="00000000" w:rsidRDefault="00000000" w:rsidRPr="00000000" w14:paraId="00000008">
      <w:pPr>
        <w:numPr>
          <w:ilvl w:val="1"/>
          <w:numId w:val="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“I make smart financial decisions.”</w:t>
        <w:br w:type="textWrapping"/>
      </w:r>
    </w:p>
    <w:p w:rsidR="00000000" w:rsidDel="00000000" w:rsidP="00000000" w:rsidRDefault="00000000" w:rsidRPr="00000000" w14:paraId="00000009">
      <w:pPr>
        <w:numPr>
          <w:ilvl w:val="1"/>
          <w:numId w:val="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“I learn and improve my financial skills every day.”</w:t>
        <w:br w:type="textWrapping"/>
      </w:r>
    </w:p>
    <w:p w:rsidR="00000000" w:rsidDel="00000000" w:rsidP="00000000" w:rsidRDefault="00000000" w:rsidRPr="00000000" w14:paraId="0000000A">
      <w:pPr>
        <w:numPr>
          <w:ilvl w:val="1"/>
          <w:numId w:val="4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“I attract opportunities to grow my wealth.”</w:t>
        <w:br w:type="textWrapping"/>
      </w:r>
    </w:p>
    <w:p w:rsidR="00000000" w:rsidDel="00000000" w:rsidP="00000000" w:rsidRDefault="00000000" w:rsidRPr="00000000" w14:paraId="0000000B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Section 3 — Situational Anchors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List 3 times you made a wise money decision.</w:t>
        <w:br w:type="textWrapping"/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How did it feel in that moment?</w:t>
        <w:br w:type="textWrapping"/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How can you recall that feeling when making future decisions?</w:t>
        <w:br w:type="textWrapping"/>
      </w:r>
    </w:p>
    <w:p w:rsidR="00000000" w:rsidDel="00000000" w:rsidP="00000000" w:rsidRDefault="00000000" w:rsidRPr="00000000" w14:paraId="0000000F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Section 4 — Daily Practice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Morning: Read your positive statements out loud.</w:t>
        <w:br w:type="textWrapping"/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Evening: Journal one decision you made today that aligns with your new money identity.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