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header"/>
    <w:bookmarkEnd w:id="20"/>
    <w:bookmarkStart w:id="28" w:name="content"/>
    <w:bookmarkStart w:id="27" w:name="onepage-family-money-plan"/>
    <w:p>
      <w:pPr>
        <w:pStyle w:val="Heading1"/>
      </w:pPr>
      <w:r>
        <w:t xml:space="preserve">One‑Page Family Money Plan</w:t>
      </w:r>
    </w:p>
    <w:p>
      <w:pPr>
        <w:pStyle w:val="FirstParagraph"/>
      </w:pPr>
      <w:r>
        <w:t xml:space="preserve">This template helps your family align around goals, values and daily actions related to money. Review and update it together each quarter.</w:t>
      </w:r>
    </w:p>
    <w:bookmarkStart w:id="21" w:name="family-details"/>
    <w:p>
      <w:pPr>
        <w:pStyle w:val="Heading2"/>
      </w:pPr>
      <w:r>
        <w:t xml:space="preserve">Family 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Parents/Guardians: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Children (names &amp; ages):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Family mission statement (one sentence):</w:t>
      </w:r>
    </w:p>
    <w:bookmarkEnd w:id="21"/>
    <w:bookmarkStart w:id="22" w:name="money-habits"/>
    <w:p>
      <w:pPr>
        <w:pStyle w:val="Heading2"/>
      </w:pPr>
      <w:r>
        <w:t xml:space="preserve">Money Habits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Habit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  <w:tc>
          <w:tcPr/>
          <w:p>
            <w:pPr>
              <w:pStyle w:val="Compact"/>
            </w:pPr>
            <w:r>
              <w:t xml:space="preserve">Who’s Responsible?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Family money meeting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  <w:tc>
          <w:tcPr/>
          <w:p>
            <w:pPr>
              <w:pStyle w:val="Compact"/>
            </w:pPr>
            <w:r>
              <w:t xml:space="preserve">Parents</w:t>
            </w:r>
          </w:p>
        </w:tc>
        <w:tc>
          <w:tcPr/>
          <w:p>
            <w:pPr>
              <w:pStyle w:val="Compact"/>
            </w:pPr>
            <w:r>
              <w:t xml:space="preserve">Review income, expenses, savings and giving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Save before spending</w:t>
            </w:r>
          </w:p>
        </w:tc>
        <w:tc>
          <w:tcPr/>
          <w:p>
            <w:pPr>
              <w:pStyle w:val="Compact"/>
            </w:pPr>
            <w:r>
              <w:t xml:space="preserve">Every paycheck</w:t>
            </w:r>
          </w:p>
        </w:tc>
        <w:tc>
          <w:tcPr/>
          <w:p>
            <w:pPr>
              <w:pStyle w:val="Compact"/>
            </w:pPr>
            <w:r>
              <w:t xml:space="preserve">Parents</w:t>
            </w:r>
          </w:p>
        </w:tc>
        <w:tc>
          <w:tcPr/>
          <w:p>
            <w:pPr>
              <w:pStyle w:val="Compact"/>
            </w:pPr>
            <w:r>
              <w:t xml:space="preserve">Automate transfers to savings &amp; investment accounts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Giving together</w:t>
            </w:r>
          </w:p>
        </w:tc>
        <w:tc>
          <w:tcPr/>
          <w:p>
            <w:pPr>
              <w:pStyle w:val="Compact"/>
            </w:pPr>
            <w:r>
              <w:t xml:space="preserve">Monthly/Quarterly</w:t>
            </w:r>
          </w:p>
        </w:tc>
        <w:tc>
          <w:tcPr/>
          <w:p>
            <w:pPr>
              <w:pStyle w:val="Compact"/>
            </w:pPr>
            <w:r>
              <w:t xml:space="preserve">Whole family</w:t>
            </w:r>
          </w:p>
        </w:tc>
        <w:tc>
          <w:tcPr/>
          <w:p>
            <w:pPr>
              <w:pStyle w:val="Compact"/>
            </w:pPr>
            <w:r>
              <w:t xml:space="preserve">Choose a charity or cause to support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Kids earn &amp; manage money</w:t>
            </w:r>
          </w:p>
        </w:tc>
        <w:tc>
          <w:tcPr/>
          <w:p>
            <w:pPr>
              <w:pStyle w:val="Compact"/>
            </w:pPr>
            <w:r>
              <w:t xml:space="preserve">Weekly</w:t>
            </w:r>
          </w:p>
        </w:tc>
        <w:tc>
          <w:tcPr/>
          <w:p>
            <w:pPr>
              <w:pStyle w:val="Compact"/>
            </w:pPr>
            <w:r>
              <w:t xml:space="preserve">Kids</w:t>
            </w:r>
          </w:p>
        </w:tc>
        <w:tc>
          <w:tcPr/>
          <w:p>
            <w:pPr>
              <w:pStyle w:val="Compact"/>
            </w:pPr>
            <w:r>
              <w:t xml:space="preserve">Chores or small jobs; split earnings into save/spend/give jars</w:t>
            </w:r>
          </w:p>
        </w:tc>
      </w:tr>
    </w:tbl>
    <w:bookmarkEnd w:id="22"/>
    <w:bookmarkStart w:id="23" w:name="goals-milestones"/>
    <w:p>
      <w:pPr>
        <w:pStyle w:val="Heading2"/>
      </w:pPr>
      <w:r>
        <w:t xml:space="preserve">Goals &amp; Milestones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Goal</w:t>
            </w:r>
          </w:p>
        </w:tc>
        <w:tc>
          <w:tcPr/>
          <w:p>
            <w:pPr>
              <w:pStyle w:val="Compact"/>
            </w:pPr>
            <w:r>
              <w:t xml:space="preserve">Target Date</w:t>
            </w:r>
          </w:p>
        </w:tc>
        <w:tc>
          <w:tcPr/>
          <w:p>
            <w:pPr>
              <w:pStyle w:val="Compact"/>
            </w:pPr>
            <w:r>
              <w:t xml:space="preserve">Estimated Cost</w:t>
            </w:r>
          </w:p>
        </w:tc>
        <w:tc>
          <w:tcPr/>
          <w:p>
            <w:pPr>
              <w:pStyle w:val="Compact"/>
            </w:pPr>
            <w:r>
              <w:t xml:space="preserve">Plan of 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Emergency fund (3–6 months living expenses)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Auto‑save each pay period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Family vacation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Set monthly savings 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College savings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Contribute to 529 or trust account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New home/car purchase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Determine down payment &amp; budget</w:t>
            </w:r>
          </w:p>
        </w:tc>
      </w:tr>
    </w:tbl>
    <w:bookmarkEnd w:id="23"/>
    <w:bookmarkStart w:id="24" w:name="financial-values-scripts"/>
    <w:p>
      <w:pPr>
        <w:pStyle w:val="Heading2"/>
      </w:pPr>
      <w:r>
        <w:t xml:space="preserve">Financial Values &amp; Scripts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Values:</w:t>
      </w:r>
      <w:r>
        <w:t xml:space="preserve"> </w:t>
      </w:r>
      <w:r>
        <w:t xml:space="preserve">e.g. generosity, patience, stewardship, curiosity. Discuss what these mean.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Scripts:</w:t>
      </w:r>
      <w:r>
        <w:t xml:space="preserve"> </w:t>
      </w:r>
      <w:r>
        <w:t xml:space="preserve">Use consistent phrases like “We’re saving for something bigger” or “How does this fit our goals?” to reinforce money discipline.</w:t>
      </w:r>
    </w:p>
    <w:bookmarkEnd w:id="24"/>
    <w:bookmarkStart w:id="26" w:name="questions-to-ask-regularly"/>
    <w:p>
      <w:pPr>
        <w:pStyle w:val="Heading2"/>
      </w:pPr>
      <w:r>
        <w:t xml:space="preserve">Questions to Ask Regularly</w:t>
      </w:r>
    </w:p>
    <w:p>
      <w:pPr>
        <w:pStyle w:val="Compact"/>
        <w:numPr>
          <w:ilvl w:val="0"/>
          <w:numId w:val="1003"/>
        </w:numPr>
      </w:pPr>
      <w:r>
        <w:t xml:space="preserve">What do we want our money to help us achieve?</w:t>
      </w:r>
    </w:p>
    <w:p>
      <w:pPr>
        <w:pStyle w:val="Compact"/>
        <w:numPr>
          <w:ilvl w:val="0"/>
          <w:numId w:val="1003"/>
        </w:numPr>
      </w:pPr>
      <w:r>
        <w:t xml:space="preserve">How can we model generosity and discipline for our children?</w:t>
      </w:r>
    </w:p>
    <w:p>
      <w:pPr>
        <w:pStyle w:val="Compact"/>
        <w:numPr>
          <w:ilvl w:val="0"/>
          <w:numId w:val="1003"/>
        </w:numPr>
      </w:pPr>
      <w:r>
        <w:t xml:space="preserve">Are we saving and investing enough for our future plans?</w:t>
      </w:r>
    </w:p>
    <w:p>
      <w:pPr>
        <w:pStyle w:val="Compact"/>
        <w:numPr>
          <w:ilvl w:val="0"/>
          <w:numId w:val="1003"/>
        </w:numPr>
      </w:pPr>
      <w:r>
        <w:t xml:space="preserve">Do we need to adjust spending to reflect our values?</w:t>
      </w:r>
    </w:p>
    <w:p>
      <w:pPr>
        <w:pStyle w:val="Compact"/>
        <w:numPr>
          <w:ilvl w:val="0"/>
          <w:numId w:val="1003"/>
        </w:numPr>
      </w:pPr>
      <w:r>
        <w:t xml:space="preserve">When can we celebrate a financial milestone together?</w:t>
      </w:r>
    </w:p>
    <w:p>
      <w:pPr>
        <w:pStyle w:val="FirstParagraph"/>
      </w:pPr>
      <w:r>
        <w:t xml:space="preserve">Keep this page somewhere visible and revisit it during family meetings. Use our</w:t>
      </w:r>
      <w:r>
        <w:t xml:space="preserve"> </w:t>
      </w:r>
      <w:hyperlink r:id="rId25">
        <w:r>
          <w:rPr>
            <w:rStyle w:val="Hyperlink"/>
          </w:rPr>
          <w:t xml:space="preserve">custom request form</w:t>
        </w:r>
      </w:hyperlink>
      <w:r>
        <w:t xml:space="preserve"> </w:t>
      </w:r>
      <w:r>
        <w:t xml:space="preserve">to connect with accountants, advisors or investment opportunities aligned with your plan.</w:t>
      </w:r>
    </w:p>
    <w:bookmarkEnd w:id="26"/>
    <w:bookmarkEnd w:id="27"/>
    <w:bookmarkEnd w:id="28"/>
    <w:p>
      <w:r>
        <w:pict>
          <v:rect style="width:0;height:1.5pt" o:hralign="center" o:hrstd="t" o:hr="t"/>
        </w:pict>
      </w:r>
    </w:p>
    <w:bookmarkStart w:id="29" w:name="citations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s://gighz.com/custom-reques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s://gighz.com/custom-reques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2025-08-12T04:20:23Z</dcterms:created>
  <dcterms:modified xsi:type="dcterms:W3CDTF">2025-08-12T04:20:23Z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ChatGPT Deep Research</vt:lpwstr>
  </property>
</Properties>
</file>